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C9" w:rsidRPr="00D816C9" w:rsidRDefault="00D816C9" w:rsidP="009E62FB">
      <w:pPr>
        <w:pStyle w:val="Nadpis1"/>
        <w:rPr>
          <w:sz w:val="28"/>
        </w:rPr>
      </w:pPr>
      <w:r w:rsidRPr="00D816C9">
        <w:rPr>
          <w:sz w:val="28"/>
        </w:rPr>
        <w:t>Vítáme vás ve studentské soutěži SPM (</w:t>
      </w:r>
      <w:proofErr w:type="spellStart"/>
      <w:r w:rsidRPr="00D816C9">
        <w:rPr>
          <w:sz w:val="28"/>
        </w:rPr>
        <w:t>Sustainable</w:t>
      </w:r>
      <w:proofErr w:type="spellEnd"/>
      <w:r w:rsidRPr="00D816C9">
        <w:rPr>
          <w:sz w:val="28"/>
        </w:rPr>
        <w:t xml:space="preserve"> </w:t>
      </w:r>
      <w:proofErr w:type="spellStart"/>
      <w:r w:rsidRPr="00D816C9">
        <w:rPr>
          <w:sz w:val="28"/>
        </w:rPr>
        <w:t>Projects</w:t>
      </w:r>
      <w:proofErr w:type="spellEnd"/>
      <w:r w:rsidRPr="00D816C9">
        <w:rPr>
          <w:sz w:val="28"/>
        </w:rPr>
        <w:t xml:space="preserve"> Management)</w:t>
      </w:r>
    </w:p>
    <w:p w:rsidR="00D816C9" w:rsidRDefault="00A642F8" w:rsidP="00D816C9">
      <w:r>
        <w:t>S</w:t>
      </w:r>
      <w:r w:rsidR="00D816C9">
        <w:t xml:space="preserve">outěž je příležitostí nahlédnout za hranice běžného projektového řízení. Zaměřuje se na klíčový aspekt úspěšnosti projektů – jejich realizovatelnost, a to v kombinaci s pečlivým plánováním a dodržováním zásad udržitelnosti (environmentálních, sociálních a řídicích (ESG) principů). </w:t>
      </w:r>
    </w:p>
    <w:p w:rsidR="00D816C9" w:rsidRDefault="00D816C9" w:rsidP="00D816C9">
      <w:r>
        <w:t xml:space="preserve">Odkaz na webovou stránku soutěže - </w:t>
      </w:r>
      <w:hyperlink r:id="rId5" w:history="1">
        <w:r w:rsidRPr="00387B69">
          <w:rPr>
            <w:rStyle w:val="Hypertextovodkaz"/>
          </w:rPr>
          <w:t>https://pmi.cz/zakladni-informace-udrzitelne-projekty</w:t>
        </w:r>
      </w:hyperlink>
    </w:p>
    <w:p w:rsidR="00D816C9" w:rsidRDefault="00D816C9" w:rsidP="00D816C9">
      <w:r>
        <w:t xml:space="preserve">Během soutěže budou mít studenti příležitost představit své projekty odbornému panelu, kde budou muset přesvědčivě demonstrovat klíčové aspekty práce, od originality nápadu a jeho prezentace až po </w:t>
      </w:r>
      <w:r w:rsidR="00A642F8">
        <w:t>plánování a udržitelnost. S</w:t>
      </w:r>
      <w:r>
        <w:t xml:space="preserve">outěž však není pouze o soutěžení, ale také o vašem osobním růstu. Vítězové budou mít šanci získat </w:t>
      </w:r>
      <w:proofErr w:type="spellStart"/>
      <w:r>
        <w:t>mentoring</w:t>
      </w:r>
      <w:proofErr w:type="spellEnd"/>
      <w:r>
        <w:t xml:space="preserve">, ocenění a další možnosti pro rozvoj svých dovedností. Nejlepší projekty budou také prezentovány široké veřejnosti skrze </w:t>
      </w:r>
      <w:proofErr w:type="spellStart"/>
      <w:r>
        <w:t>podcasty</w:t>
      </w:r>
      <w:proofErr w:type="spellEnd"/>
      <w:r>
        <w:t xml:space="preserve"> a podpořeny našimi partnerskými univerzitami a profesními organizacemi.</w:t>
      </w:r>
    </w:p>
    <w:p w:rsidR="00D816C9" w:rsidRDefault="00A642F8" w:rsidP="00D816C9">
      <w:r>
        <w:t xml:space="preserve">Celkově </w:t>
      </w:r>
      <w:r w:rsidR="00D816C9">
        <w:t>soutěž nabízí jedinečnou možnost spojit vzdělávání, inovace a udržitelnost v jednom projektu. Jsme nadšeni, že se budeme moci seznámit s vašimi nápady a projekty a těšíme se na vaši účast. Přejeme vám mnoho úspěchů v soutěži a těšíme se na vaše projekty!</w:t>
      </w:r>
    </w:p>
    <w:p w:rsidR="00D816C9" w:rsidRDefault="00D816C9" w:rsidP="00D816C9">
      <w:pPr>
        <w:pStyle w:val="Nadpis2"/>
      </w:pPr>
      <w:r>
        <w:t>Zadání:</w:t>
      </w:r>
    </w:p>
    <w:p w:rsidR="00D816C9" w:rsidRDefault="00D816C9" w:rsidP="00D816C9">
      <w:r>
        <w:t xml:space="preserve">Soutěžící mají volnou ruku při výběru tématu svého projektu - téma projektu může vycházet z existujícího projektu, nebo </w:t>
      </w:r>
      <w:r w:rsidR="00884848">
        <w:t xml:space="preserve">být </w:t>
      </w:r>
      <w:r w:rsidRPr="00884848">
        <w:t xml:space="preserve">založeno </w:t>
      </w:r>
      <w:r w:rsidR="00884848" w:rsidRPr="00884848">
        <w:t>na vlastním projektovém nápadu</w:t>
      </w:r>
      <w:r w:rsidRPr="00884848">
        <w:t>.</w:t>
      </w:r>
    </w:p>
    <w:p w:rsidR="00D816C9" w:rsidRDefault="00D816C9" w:rsidP="00D816C9">
      <w:r>
        <w:t xml:space="preserve">Projektová dokumentace </w:t>
      </w:r>
      <w:r w:rsidR="008728EC" w:rsidRPr="008728EC">
        <w:t>bude</w:t>
      </w:r>
      <w:r w:rsidRPr="008728EC">
        <w:t xml:space="preserve"> obsahovat</w:t>
      </w:r>
      <w:r>
        <w:t xml:space="preserve"> všechny své klíčové prvky, a to od počátečního plánování a časového plánu, přes alokaci zdrojů a de</w:t>
      </w:r>
      <w:r w:rsidR="00482CCE">
        <w:t>finování rozsahu</w:t>
      </w:r>
      <w:r>
        <w:t xml:space="preserve">. </w:t>
      </w:r>
    </w:p>
    <w:p w:rsidR="00D816C9" w:rsidRDefault="00D816C9" w:rsidP="00D816C9">
      <w:r>
        <w:t>Pro úspěšnou obhajobu projektového návrhu doporučujeme, aby projektová dokumentace byla komplexní a obsahovala všechny své náležitosti. To zahrnuje jasnou definici následujících aspektů projektu již od jeho počátečního plánování:</w:t>
      </w:r>
    </w:p>
    <w:p w:rsidR="00D816C9" w:rsidRDefault="00D816C9" w:rsidP="00D816C9">
      <w:pPr>
        <w:pStyle w:val="Odstavecseseznamem"/>
        <w:numPr>
          <w:ilvl w:val="0"/>
          <w:numId w:val="2"/>
        </w:numPr>
        <w:spacing w:line="360" w:lineRule="auto"/>
      </w:pPr>
      <w:r w:rsidRPr="00D816C9">
        <w:rPr>
          <w:b/>
        </w:rPr>
        <w:t>Cíle:</w:t>
      </w:r>
      <w:r w:rsidR="008728EC">
        <w:t xml:space="preserve"> Projektová dokumentace má</w:t>
      </w:r>
      <w:r>
        <w:t xml:space="preserve"> jasně stanovit konkrétní cí</w:t>
      </w:r>
      <w:r w:rsidR="008728EC">
        <w:t xml:space="preserve">le a zdůraznit </w:t>
      </w:r>
      <w:r>
        <w:t>celkovou vizi</w:t>
      </w:r>
      <w:r w:rsidR="008728EC">
        <w:t xml:space="preserve"> projektu</w:t>
      </w:r>
      <w:r>
        <w:t>.</w:t>
      </w:r>
    </w:p>
    <w:p w:rsidR="00D816C9" w:rsidRDefault="00D816C9" w:rsidP="00D816C9">
      <w:pPr>
        <w:pStyle w:val="Odstavecseseznamem"/>
        <w:numPr>
          <w:ilvl w:val="0"/>
          <w:numId w:val="2"/>
        </w:numPr>
        <w:spacing w:line="360" w:lineRule="auto"/>
      </w:pPr>
      <w:r w:rsidRPr="00D816C9">
        <w:rPr>
          <w:b/>
        </w:rPr>
        <w:t>Časový horizont:</w:t>
      </w:r>
      <w:r>
        <w:t xml:space="preserve"> Je nezbytné definovat časový rámec projektu, včetně stanovení termínů a klíčových milníků pro jeho realizaci.</w:t>
      </w:r>
    </w:p>
    <w:p w:rsidR="00D816C9" w:rsidRDefault="00D816C9" w:rsidP="00D816C9">
      <w:pPr>
        <w:pStyle w:val="Odstavecseseznamem"/>
        <w:numPr>
          <w:ilvl w:val="0"/>
          <w:numId w:val="2"/>
        </w:numPr>
        <w:spacing w:line="360" w:lineRule="auto"/>
      </w:pPr>
      <w:r w:rsidRPr="00D816C9">
        <w:rPr>
          <w:b/>
        </w:rPr>
        <w:t>Rozpočet:</w:t>
      </w:r>
      <w:r w:rsidR="008728EC">
        <w:t xml:space="preserve"> Dokumentace obsahuje</w:t>
      </w:r>
      <w:r>
        <w:t xml:space="preserve"> odhad nákladů, které budou zapotřebí pro dokončení projektu.</w:t>
      </w:r>
    </w:p>
    <w:p w:rsidR="008728EC" w:rsidRDefault="00D816C9" w:rsidP="00D816C9">
      <w:pPr>
        <w:pStyle w:val="Odstavecseseznamem"/>
        <w:numPr>
          <w:ilvl w:val="0"/>
          <w:numId w:val="2"/>
        </w:numPr>
        <w:spacing w:line="360" w:lineRule="auto"/>
      </w:pPr>
      <w:r w:rsidRPr="00D816C9">
        <w:rPr>
          <w:b/>
        </w:rPr>
        <w:t xml:space="preserve">Principy Environmentální, Sociální a </w:t>
      </w:r>
      <w:proofErr w:type="spellStart"/>
      <w:r w:rsidRPr="00D816C9">
        <w:rPr>
          <w:b/>
        </w:rPr>
        <w:t>Governance</w:t>
      </w:r>
      <w:proofErr w:type="spellEnd"/>
      <w:r w:rsidRPr="00D816C9">
        <w:rPr>
          <w:b/>
        </w:rPr>
        <w:t xml:space="preserve"> (ESG)</w:t>
      </w:r>
      <w:r>
        <w:t xml:space="preserve"> udržitelnosti:</w:t>
      </w:r>
      <w:r w:rsidR="008728EC">
        <w:t xml:space="preserve"> Projektová dokumentace vysvětluje</w:t>
      </w:r>
      <w:r>
        <w:t>, jak projekt respektuje a podporuje environmentální, sociální a správní aspekty udržitelnosti.</w:t>
      </w:r>
    </w:p>
    <w:p w:rsidR="00D816C9" w:rsidRDefault="00D816C9" w:rsidP="00D816C9">
      <w:r>
        <w:t>Kromě výše uvedených bodů je nezbytné, aby projektová dokumentace obsahovala všechny další relevantní informace, které jsou pro projekt klíčové, a to nejen v rámci plánování, ale po celou dobu jeho realizace.</w:t>
      </w:r>
    </w:p>
    <w:p w:rsidR="008728EC" w:rsidRDefault="008728EC" w:rsidP="008728EC">
      <w:r>
        <w:t>Přístup k řízení projektu záleží na studentech, podle zvoleného stylu řízení projektu tradiční, agilní nebo hybrid a přizpůsobí tomu i styl projektové dokumentace.</w:t>
      </w:r>
    </w:p>
    <w:p w:rsidR="00D816C9" w:rsidRDefault="00C04D26" w:rsidP="00D816C9">
      <w:r>
        <w:t>Požadovanou formou výstupu jsou</w:t>
      </w:r>
      <w:r w:rsidR="00D816C9">
        <w:t xml:space="preserve"> prezentace a jednostránkové manažerské shrnutí (</w:t>
      </w:r>
      <w:proofErr w:type="spellStart"/>
      <w:r w:rsidR="00D816C9">
        <w:t>onepager</w:t>
      </w:r>
      <w:proofErr w:type="spellEnd"/>
      <w:r w:rsidR="00D816C9">
        <w:t>).</w:t>
      </w:r>
    </w:p>
    <w:p w:rsidR="00D816C9" w:rsidRDefault="00D816C9" w:rsidP="00D816C9"/>
    <w:p w:rsidR="00D816C9" w:rsidRDefault="00482CCE" w:rsidP="00D816C9">
      <w:pPr>
        <w:pStyle w:val="Nadpis2"/>
      </w:pPr>
      <w:r w:rsidRPr="00884848">
        <w:t>Průběh soutěže</w:t>
      </w:r>
      <w:r w:rsidR="00D816C9" w:rsidRPr="00884848">
        <w:t>:</w:t>
      </w:r>
    </w:p>
    <w:p w:rsidR="00D816C9" w:rsidRPr="00D816C9" w:rsidRDefault="00D816C9" w:rsidP="00D816C9">
      <w:pPr>
        <w:pStyle w:val="Odstavecseseznamem"/>
        <w:numPr>
          <w:ilvl w:val="0"/>
          <w:numId w:val="7"/>
        </w:numPr>
        <w:spacing w:line="360" w:lineRule="auto"/>
        <w:rPr>
          <w:b/>
        </w:rPr>
      </w:pPr>
      <w:r w:rsidRPr="00D816C9">
        <w:rPr>
          <w:b/>
        </w:rPr>
        <w:t>Předběžné hodnocení projektů univerzitou:</w:t>
      </w:r>
    </w:p>
    <w:p w:rsidR="008728EC" w:rsidRDefault="00D816C9" w:rsidP="00D816C9">
      <w:pPr>
        <w:pStyle w:val="Odstavecseseznamem"/>
        <w:numPr>
          <w:ilvl w:val="1"/>
          <w:numId w:val="2"/>
        </w:numPr>
      </w:pPr>
      <w:r>
        <w:t>Studenti, kteří se chtě</w:t>
      </w:r>
      <w:r w:rsidR="008728EC">
        <w:t>jí zúčastnit soutěže, se přihlásí jako</w:t>
      </w:r>
      <w:r>
        <w:t xml:space="preserve"> jednotlivci nebo ve skupinách (maximálně 5 studentů na projekt)</w:t>
      </w:r>
      <w:r w:rsidR="008728EC">
        <w:t>. Podmínkou je</w:t>
      </w:r>
      <w:r>
        <w:t xml:space="preserve"> navrhnout nebo popsat stávající udržitelný projekt, na kterém se podílejí. </w:t>
      </w:r>
    </w:p>
    <w:p w:rsidR="00D816C9" w:rsidRDefault="008728EC" w:rsidP="00D816C9">
      <w:pPr>
        <w:pStyle w:val="Odstavecseseznamem"/>
        <w:numPr>
          <w:ilvl w:val="1"/>
          <w:numId w:val="2"/>
        </w:numPr>
      </w:pPr>
      <w:r>
        <w:t xml:space="preserve">Ukončení přijímání přihlášek je stanoveno na </w:t>
      </w:r>
      <w:r w:rsidR="00D816C9">
        <w:t>31. ledna 2024.</w:t>
      </w:r>
    </w:p>
    <w:p w:rsidR="00D816C9" w:rsidRDefault="00D816C9" w:rsidP="00D816C9">
      <w:pPr>
        <w:pStyle w:val="Odstavecseseznamem"/>
        <w:numPr>
          <w:ilvl w:val="1"/>
          <w:numId w:val="2"/>
        </w:numPr>
      </w:pPr>
      <w:r>
        <w:t>Následuje rozhodující fáze, kdy profesoři z jednotlivých univerzit pečlivě vybírají nejlepší projekt.</w:t>
      </w:r>
    </w:p>
    <w:p w:rsidR="00D816C9" w:rsidRPr="00D816C9" w:rsidRDefault="00D816C9" w:rsidP="00D816C9">
      <w:pPr>
        <w:pStyle w:val="Odstavecseseznamem"/>
        <w:numPr>
          <w:ilvl w:val="0"/>
          <w:numId w:val="7"/>
        </w:numPr>
        <w:spacing w:line="360" w:lineRule="auto"/>
        <w:rPr>
          <w:b/>
        </w:rPr>
      </w:pPr>
      <w:r w:rsidRPr="00D816C9">
        <w:rPr>
          <w:b/>
        </w:rPr>
        <w:t>Prezentace projektů:</w:t>
      </w:r>
    </w:p>
    <w:p w:rsidR="008728EC" w:rsidRDefault="00D816C9" w:rsidP="00D816C9">
      <w:pPr>
        <w:pStyle w:val="Odstavecseseznamem"/>
        <w:numPr>
          <w:ilvl w:val="1"/>
          <w:numId w:val="2"/>
        </w:numPr>
      </w:pPr>
      <w:r>
        <w:t>Ví</w:t>
      </w:r>
      <w:r w:rsidR="008728EC">
        <w:t>tězné skupiny představí svůj</w:t>
      </w:r>
      <w:r>
        <w:t xml:space="preserve"> projekt odborné komisi. </w:t>
      </w:r>
    </w:p>
    <w:p w:rsidR="008728EC" w:rsidRDefault="008728EC" w:rsidP="00D816C9">
      <w:pPr>
        <w:pStyle w:val="Odstavecseseznamem"/>
        <w:numPr>
          <w:ilvl w:val="1"/>
          <w:numId w:val="2"/>
        </w:numPr>
      </w:pPr>
      <w:r>
        <w:t xml:space="preserve">Představení projektů bude probíhat od </w:t>
      </w:r>
      <w:r w:rsidR="00D816C9">
        <w:t xml:space="preserve">1. března 2024 do 31. března 2024.  </w:t>
      </w:r>
    </w:p>
    <w:p w:rsidR="00D816C9" w:rsidRDefault="00D816C9" w:rsidP="00D816C9">
      <w:pPr>
        <w:pStyle w:val="Odstavecseseznamem"/>
        <w:numPr>
          <w:ilvl w:val="1"/>
          <w:numId w:val="2"/>
        </w:numPr>
      </w:pPr>
      <w:r>
        <w:t xml:space="preserve">Prezentace projektu </w:t>
      </w:r>
      <w:r w:rsidR="008728EC">
        <w:t xml:space="preserve">bude </w:t>
      </w:r>
      <w:r>
        <w:t>trvat maximálně 10 minut</w:t>
      </w:r>
    </w:p>
    <w:p w:rsidR="00482CCE" w:rsidRDefault="00D816C9" w:rsidP="00D816C9">
      <w:r>
        <w:t>V případě že nejste student z</w:t>
      </w:r>
      <w:r w:rsidR="00482CCE">
        <w:t xml:space="preserve"> jedné z partnerských univerzit. </w:t>
      </w:r>
    </w:p>
    <w:p w:rsidR="00D816C9" w:rsidRDefault="00D816C9" w:rsidP="00D816C9">
      <w:r>
        <w:t xml:space="preserve">ČZU, VŠE, ČVUT a VŠCHT a chcete se účastnit soutěže, tak zaregistrujte svůj projekt do soutěže do 31. ledna 2024 přes přihlášku na webu. </w:t>
      </w:r>
    </w:p>
    <w:p w:rsidR="00D816C9" w:rsidRDefault="00D816C9" w:rsidP="00D816C9"/>
    <w:p w:rsidR="00D816C9" w:rsidRDefault="00C468E8" w:rsidP="00D816C9">
      <w:pPr>
        <w:pStyle w:val="Nadpis2"/>
      </w:pPr>
      <w:r>
        <w:t>Hodnocení soutěže</w:t>
      </w:r>
      <w:r w:rsidR="00D816C9">
        <w:t>:</w:t>
      </w:r>
    </w:p>
    <w:p w:rsidR="00D816C9" w:rsidRDefault="00D816C9" w:rsidP="00D816C9">
      <w:r>
        <w:t>Studenti budou muset přesvědčivě obhájit své projekty před od</w:t>
      </w:r>
      <w:r w:rsidR="00482CCE">
        <w:t>borným panelem</w:t>
      </w:r>
      <w:r>
        <w:t xml:space="preserve">. </w:t>
      </w:r>
    </w:p>
    <w:p w:rsidR="00D816C9" w:rsidRDefault="00D816C9" w:rsidP="00D816C9">
      <w:r>
        <w:t>Projekty budou hodnoceny podle následujících kritérií, přičemž celkový možný počet bodů činí 15:</w:t>
      </w:r>
    </w:p>
    <w:p w:rsidR="00D816C9" w:rsidRDefault="00D816C9" w:rsidP="00D816C9"/>
    <w:p w:rsidR="00D816C9" w:rsidRDefault="00D816C9" w:rsidP="00D816C9">
      <w:pPr>
        <w:pStyle w:val="Odstavecseseznamem"/>
        <w:numPr>
          <w:ilvl w:val="0"/>
          <w:numId w:val="8"/>
        </w:numPr>
      </w:pPr>
      <w:proofErr w:type="spellStart"/>
      <w:r w:rsidRPr="00D816C9">
        <w:rPr>
          <w:b/>
        </w:rPr>
        <w:t>Ppt</w:t>
      </w:r>
      <w:proofErr w:type="spellEnd"/>
      <w:r w:rsidRPr="00D816C9">
        <w:rPr>
          <w:b/>
        </w:rPr>
        <w:t xml:space="preserve"> a </w:t>
      </w:r>
      <w:proofErr w:type="spellStart"/>
      <w:r w:rsidRPr="00D816C9">
        <w:rPr>
          <w:b/>
        </w:rPr>
        <w:t>onepager</w:t>
      </w:r>
      <w:proofErr w:type="spellEnd"/>
      <w:r>
        <w:t xml:space="preserve"> (5 bodů): Oceňujeme stručný a výstižný popis projektu, kvalitu grafického provedení, obsahovou náplň a srozumitelnost prezentace a </w:t>
      </w:r>
      <w:proofErr w:type="spellStart"/>
      <w:r>
        <w:t>onepageru</w:t>
      </w:r>
      <w:proofErr w:type="spellEnd"/>
      <w:r>
        <w:t>.</w:t>
      </w:r>
    </w:p>
    <w:p w:rsidR="00D816C9" w:rsidRDefault="00D816C9" w:rsidP="00D816C9">
      <w:pPr>
        <w:pStyle w:val="Odstavecseseznamem"/>
        <w:ind w:left="1068"/>
      </w:pPr>
    </w:p>
    <w:p w:rsidR="00D816C9" w:rsidRDefault="00D816C9" w:rsidP="00D816C9">
      <w:pPr>
        <w:pStyle w:val="Odstavecseseznamem"/>
        <w:numPr>
          <w:ilvl w:val="0"/>
          <w:numId w:val="8"/>
        </w:numPr>
      </w:pPr>
      <w:r w:rsidRPr="00D816C9">
        <w:rPr>
          <w:b/>
        </w:rPr>
        <w:t>Projektové řízení</w:t>
      </w:r>
      <w:r>
        <w:t xml:space="preserve"> (5 bodů): Zaměřujeme se na celkovou kvalitu projektu, jeho souvislosti a logickou strukturu. Hodnotíme jasnou formulaci cílů projektu, popis průběhu projektu a jeho strategii. Posuzujeme proveditelnost projektu z hlediska časového horizontu, dostupných zdrojů a finančních aspektů. Důležitým faktorem je také efektivní řízení rizik, včetně připraveného risk logu a plánu akčních kroků.</w:t>
      </w:r>
    </w:p>
    <w:p w:rsidR="00D816C9" w:rsidRDefault="00D816C9" w:rsidP="00D816C9">
      <w:pPr>
        <w:spacing w:line="240" w:lineRule="auto"/>
      </w:pPr>
    </w:p>
    <w:p w:rsidR="00D816C9" w:rsidRDefault="00D816C9" w:rsidP="00D816C9">
      <w:pPr>
        <w:pStyle w:val="Odstavecseseznamem"/>
        <w:numPr>
          <w:ilvl w:val="0"/>
          <w:numId w:val="8"/>
        </w:numPr>
      </w:pPr>
      <w:r w:rsidRPr="00D816C9">
        <w:rPr>
          <w:b/>
        </w:rPr>
        <w:t xml:space="preserve">Udržitelnost </w:t>
      </w:r>
      <w:r>
        <w:t xml:space="preserve">(5 bodů): Zohledňujeme hodnocení projektu z pohledu ESG principů udržitelnosti, které zahrnují Environmentální, Sociální a </w:t>
      </w:r>
      <w:proofErr w:type="spellStart"/>
      <w:r>
        <w:t>Governance</w:t>
      </w:r>
      <w:proofErr w:type="spellEnd"/>
      <w:r>
        <w:t xml:space="preserve"> principy.</w:t>
      </w:r>
    </w:p>
    <w:p w:rsidR="00C468E8" w:rsidRDefault="00C468E8" w:rsidP="00D816C9"/>
    <w:p w:rsidR="00FC57ED" w:rsidRDefault="00FC57ED" w:rsidP="00D816C9"/>
    <w:p w:rsidR="00FC57ED" w:rsidRDefault="00FC57ED" w:rsidP="00D816C9"/>
    <w:p w:rsidR="00FC57ED" w:rsidRDefault="00FC57ED" w:rsidP="00D816C9"/>
    <w:p w:rsidR="00FC57ED" w:rsidRDefault="00FC57ED" w:rsidP="00D816C9"/>
    <w:p w:rsidR="00D816C9" w:rsidRDefault="00D816C9" w:rsidP="00D816C9">
      <w:pPr>
        <w:pStyle w:val="Nadpis2"/>
      </w:pPr>
      <w:r>
        <w:lastRenderedPageBreak/>
        <w:t>Ceny:</w:t>
      </w:r>
    </w:p>
    <w:p w:rsidR="00D816C9" w:rsidRDefault="00D816C9" w:rsidP="00D816C9">
      <w:r>
        <w:t xml:space="preserve"> </w:t>
      </w:r>
      <w:r w:rsidRPr="00C468E8">
        <w:t xml:space="preserve">Vítězná skupina studentů bude </w:t>
      </w:r>
      <w:r w:rsidR="00C468E8" w:rsidRPr="00C468E8">
        <w:t>mít</w:t>
      </w:r>
      <w:r w:rsidR="00C468E8">
        <w:t xml:space="preserve"> přístup k následujícím benefitům:</w:t>
      </w:r>
    </w:p>
    <w:p w:rsidR="00D816C9" w:rsidRDefault="00D816C9" w:rsidP="00D816C9">
      <w:pPr>
        <w:pStyle w:val="Odstavecseseznamem"/>
        <w:numPr>
          <w:ilvl w:val="0"/>
          <w:numId w:val="2"/>
        </w:numPr>
      </w:pPr>
      <w:r>
        <w:t xml:space="preserve">Získá možnost </w:t>
      </w:r>
      <w:r w:rsidR="00482CCE">
        <w:t xml:space="preserve">složení zkoušky z </w:t>
      </w:r>
      <w:r>
        <w:t>projektové certifikace.</w:t>
      </w:r>
    </w:p>
    <w:p w:rsidR="00D816C9" w:rsidRDefault="00D816C9" w:rsidP="00D816C9">
      <w:pPr>
        <w:pStyle w:val="Odstavecseseznamem"/>
        <w:numPr>
          <w:ilvl w:val="0"/>
          <w:numId w:val="2"/>
        </w:numPr>
      </w:pPr>
      <w:r>
        <w:t xml:space="preserve">Bude pozvána k účasti na online akce organizované PMI.  </w:t>
      </w:r>
    </w:p>
    <w:p w:rsidR="00D816C9" w:rsidRDefault="00D816C9" w:rsidP="00D816C9">
      <w:pPr>
        <w:pStyle w:val="Odstavecseseznamem"/>
        <w:numPr>
          <w:ilvl w:val="0"/>
          <w:numId w:val="2"/>
        </w:numPr>
      </w:pPr>
      <w:r>
        <w:t>Získá členství v</w:t>
      </w:r>
      <w:r w:rsidR="00482CCE">
        <w:t> </w:t>
      </w:r>
      <w:r>
        <w:t>PMI</w:t>
      </w:r>
      <w:r w:rsidR="00342CA2">
        <w:t xml:space="preserve"> Czech </w:t>
      </w:r>
      <w:proofErr w:type="spellStart"/>
      <w:r w:rsidR="00342CA2">
        <w:t>C</w:t>
      </w:r>
      <w:r w:rsidR="00482CCE">
        <w:t>hapter</w:t>
      </w:r>
      <w:proofErr w:type="spellEnd"/>
      <w:r>
        <w:t>, otevírající dveře k bohatému profesnímu prostředí.</w:t>
      </w:r>
    </w:p>
    <w:p w:rsidR="00D816C9" w:rsidRDefault="00D816C9" w:rsidP="00D816C9">
      <w:pPr>
        <w:pStyle w:val="Odstavecseseznamem"/>
        <w:numPr>
          <w:ilvl w:val="0"/>
          <w:numId w:val="2"/>
        </w:numPr>
      </w:pPr>
      <w:r>
        <w:t xml:space="preserve">Bude podporována prostřednictvím </w:t>
      </w:r>
      <w:proofErr w:type="spellStart"/>
      <w:r>
        <w:t>mentoringu</w:t>
      </w:r>
      <w:proofErr w:type="spellEnd"/>
      <w:r>
        <w:t xml:space="preserve"> v projektu.</w:t>
      </w:r>
    </w:p>
    <w:p w:rsidR="00D816C9" w:rsidRDefault="00D816C9" w:rsidP="00D816C9">
      <w:pPr>
        <w:pStyle w:val="Odstavecseseznamem"/>
        <w:numPr>
          <w:ilvl w:val="0"/>
          <w:numId w:val="2"/>
        </w:numPr>
      </w:pPr>
      <w:r>
        <w:t xml:space="preserve">Projektový manažer skupiny dostane přístup k účasti na konferenci ve Zlíně. </w:t>
      </w:r>
    </w:p>
    <w:p w:rsidR="00D816C9" w:rsidRDefault="00D816C9" w:rsidP="00D816C9">
      <w:pPr>
        <w:pStyle w:val="Odstavecseseznamem"/>
        <w:numPr>
          <w:ilvl w:val="0"/>
          <w:numId w:val="2"/>
        </w:numPr>
      </w:pPr>
      <w:r>
        <w:t xml:space="preserve">1 – 2 studenti dostanou šanci objevit se v našem PMI </w:t>
      </w:r>
      <w:proofErr w:type="spellStart"/>
      <w:r>
        <w:t>Podcastu</w:t>
      </w:r>
      <w:proofErr w:type="spellEnd"/>
      <w:r w:rsidR="00482CCE">
        <w:t xml:space="preserve">  - </w:t>
      </w:r>
      <w:proofErr w:type="spellStart"/>
      <w:r w:rsidR="00FB1D43">
        <w:t>Projekťá</w:t>
      </w:r>
      <w:r w:rsidR="00482CCE">
        <w:t>ci</w:t>
      </w:r>
      <w:proofErr w:type="spellEnd"/>
      <w:r w:rsidR="00482CCE">
        <w:t xml:space="preserve"> bez cenzury</w:t>
      </w:r>
      <w:r>
        <w:t xml:space="preserve">. </w:t>
      </w:r>
    </w:p>
    <w:p w:rsidR="00D816C9" w:rsidRDefault="00D816C9" w:rsidP="00D816C9">
      <w:pPr>
        <w:pStyle w:val="Odstavecseseznamem"/>
        <w:numPr>
          <w:ilvl w:val="0"/>
          <w:numId w:val="2"/>
        </w:numPr>
      </w:pPr>
      <w:r>
        <w:t xml:space="preserve">Projektový manažer bude pozván k účasti na akcích organizovaných PMI. </w:t>
      </w:r>
    </w:p>
    <w:p w:rsidR="00D816C9" w:rsidRDefault="00D816C9" w:rsidP="00D816C9">
      <w:r>
        <w:t>Další ceny a výhody budou podrobně specifikovány během semestru.</w:t>
      </w:r>
    </w:p>
    <w:p w:rsidR="00CF0AF6" w:rsidRDefault="00CF0AF6">
      <w:bookmarkStart w:id="0" w:name="_GoBack"/>
      <w:bookmarkEnd w:id="0"/>
    </w:p>
    <w:sectPr w:rsidR="00CF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38D"/>
    <w:multiLevelType w:val="hybridMultilevel"/>
    <w:tmpl w:val="5D3C5A7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BD5730"/>
    <w:multiLevelType w:val="hybridMultilevel"/>
    <w:tmpl w:val="48E86190"/>
    <w:lvl w:ilvl="0" w:tplc="602CEF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A6B65"/>
    <w:multiLevelType w:val="hybridMultilevel"/>
    <w:tmpl w:val="8F6CB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07C5D"/>
    <w:multiLevelType w:val="hybridMultilevel"/>
    <w:tmpl w:val="AB324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07C1"/>
    <w:multiLevelType w:val="hybridMultilevel"/>
    <w:tmpl w:val="19B82318"/>
    <w:lvl w:ilvl="0" w:tplc="836689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235BB"/>
    <w:multiLevelType w:val="hybridMultilevel"/>
    <w:tmpl w:val="5B46E99A"/>
    <w:lvl w:ilvl="0" w:tplc="836689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80AC3"/>
    <w:multiLevelType w:val="hybridMultilevel"/>
    <w:tmpl w:val="FEDE4DD2"/>
    <w:lvl w:ilvl="0" w:tplc="602CEF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53878"/>
    <w:multiLevelType w:val="hybridMultilevel"/>
    <w:tmpl w:val="13088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33B28"/>
    <w:multiLevelType w:val="hybridMultilevel"/>
    <w:tmpl w:val="61C65772"/>
    <w:lvl w:ilvl="0" w:tplc="602CEF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C9"/>
    <w:rsid w:val="000651E1"/>
    <w:rsid w:val="00243386"/>
    <w:rsid w:val="00342CA2"/>
    <w:rsid w:val="00482CCE"/>
    <w:rsid w:val="008728EC"/>
    <w:rsid w:val="00884284"/>
    <w:rsid w:val="00884848"/>
    <w:rsid w:val="008A0ADE"/>
    <w:rsid w:val="00990662"/>
    <w:rsid w:val="009E62FB"/>
    <w:rsid w:val="00A30582"/>
    <w:rsid w:val="00A642F8"/>
    <w:rsid w:val="00C04D26"/>
    <w:rsid w:val="00C468E8"/>
    <w:rsid w:val="00CF0AF6"/>
    <w:rsid w:val="00D816C9"/>
    <w:rsid w:val="00E30627"/>
    <w:rsid w:val="00E65215"/>
    <w:rsid w:val="00FB1D43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0160-DC64-469D-AF26-C2B268FD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16C9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16C9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16C9"/>
    <w:rPr>
      <w:rFonts w:eastAsiaTheme="majorEastAsia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816C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816C9"/>
    <w:rPr>
      <w:rFonts w:eastAsiaTheme="majorEastAsia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8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mi.cz/zakladni-informace-udrzitelne-proj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10</cp:revision>
  <dcterms:created xsi:type="dcterms:W3CDTF">2023-10-27T15:00:00Z</dcterms:created>
  <dcterms:modified xsi:type="dcterms:W3CDTF">2023-11-02T14:16:00Z</dcterms:modified>
</cp:coreProperties>
</file>